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C" w:rsidRPr="00222084" w:rsidRDefault="000A487C" w:rsidP="000A487C">
      <w:pPr>
        <w:pStyle w:val="a3"/>
        <w:rPr>
          <w:rFonts w:ascii="ＭＳ 明朝" w:hAnsi="ＭＳ 明朝"/>
          <w:b/>
          <w:sz w:val="28"/>
          <w:szCs w:val="28"/>
        </w:rPr>
      </w:pPr>
      <w:r w:rsidRPr="00222084">
        <w:rPr>
          <w:rFonts w:ascii="ＭＳ 明朝" w:hAnsi="ＭＳ 明朝" w:hint="eastAsia"/>
          <w:b/>
          <w:sz w:val="28"/>
          <w:szCs w:val="28"/>
        </w:rPr>
        <w:t>（別紙１）</w:t>
      </w:r>
      <w:bookmarkStart w:id="0" w:name="_GoBack"/>
      <w:bookmarkEnd w:id="0"/>
    </w:p>
    <w:p w:rsidR="00B62D5E" w:rsidRPr="000A487C" w:rsidRDefault="00B62D5E" w:rsidP="000A487C">
      <w:pPr>
        <w:widowControl/>
        <w:jc w:val="center"/>
        <w:rPr>
          <w:rFonts w:ascii="ＭＳ 明朝" w:eastAsia="ＭＳ 明朝" w:hAnsi="ＭＳ 明朝" w:cs="ＭＳ Ｐゴシック"/>
          <w:b/>
          <w:kern w:val="0"/>
          <w:sz w:val="24"/>
          <w:szCs w:val="24"/>
        </w:rPr>
      </w:pPr>
      <w:r w:rsidRPr="000A487C">
        <w:rPr>
          <w:rFonts w:ascii="ＭＳ 明朝" w:eastAsia="ＭＳ 明朝" w:hAnsi="ＭＳ 明朝" w:cs="ＭＳ Ｐゴシック"/>
          <w:b/>
          <w:color w:val="000000" w:themeColor="text1"/>
          <w:kern w:val="0"/>
          <w:sz w:val="24"/>
          <w:szCs w:val="24"/>
        </w:rPr>
        <w:t>特定非営利活動促進法</w:t>
      </w:r>
      <w:r w:rsidR="000A487C" w:rsidRPr="000A487C">
        <w:rPr>
          <w:rFonts w:ascii="ＭＳ 明朝" w:eastAsia="ＭＳ 明朝" w:hAnsi="ＭＳ 明朝" w:hint="eastAsia"/>
          <w:b/>
          <w:color w:val="000000" w:themeColor="text1"/>
          <w:sz w:val="24"/>
          <w:szCs w:val="24"/>
        </w:rPr>
        <w:t>（平成十年法律第七号）（抄）</w:t>
      </w:r>
      <w:r w:rsidRPr="000A487C">
        <w:rPr>
          <w:rFonts w:ascii="ＭＳ 明朝" w:eastAsia="ＭＳ 明朝" w:hAnsi="ＭＳ 明朝" w:cs="ＭＳ Ｐゴシック"/>
          <w:b/>
          <w:color w:val="000000" w:themeColor="text1"/>
          <w:kern w:val="0"/>
          <w:sz w:val="24"/>
          <w:szCs w:val="24"/>
        </w:rPr>
        <w:br/>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（登記）</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第七条　特定非営利活動法人は、政令で定めるところにより、登記しなければならない。</w:t>
      </w:r>
      <w:r w:rsidRPr="000A487C">
        <w:rPr>
          <w:rFonts w:ascii="ＭＳ 明朝" w:eastAsia="ＭＳ 明朝" w:hAnsi="ＭＳ 明朝" w:cs="ＭＳ Ｐゴシック"/>
          <w:kern w:val="0"/>
          <w:szCs w:val="21"/>
        </w:rPr>
        <w:br/>
      </w:r>
      <w:r w:rsidR="00ED7E18" w:rsidRPr="000A487C">
        <w:rPr>
          <w:rFonts w:ascii="ＭＳ 明朝" w:eastAsia="ＭＳ 明朝" w:hAnsi="ＭＳ 明朝" w:cs="ＭＳ Ｐゴシック" w:hint="eastAsia"/>
          <w:kern w:val="0"/>
          <w:szCs w:val="21"/>
        </w:rPr>
        <w:t>（以下略）</w:t>
      </w:r>
    </w:p>
    <w:p w:rsidR="00B62D5E" w:rsidRPr="000A487C" w:rsidRDefault="00B62D5E" w:rsidP="00C36AF8">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（財産目録の作成及び備置き）</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第十四条　特定非営利活動法人は、成立の時に財産目録を作成し、常にこれをその事務所</w:t>
      </w:r>
      <w:r w:rsidR="009B6384">
        <w:rPr>
          <w:rFonts w:ascii="ＭＳ 明朝" w:eastAsia="ＭＳ 明朝" w:hAnsi="ＭＳ 明朝" w:cs="ＭＳ Ｐゴシック" w:hint="eastAsia"/>
          <w:kern w:val="0"/>
          <w:szCs w:val="21"/>
        </w:rPr>
        <w:t xml:space="preserve">　　</w:t>
      </w:r>
      <w:r w:rsidR="00C36AF8">
        <w:rPr>
          <w:rFonts w:ascii="ＭＳ 明朝" w:eastAsia="ＭＳ 明朝" w:hAnsi="ＭＳ 明朝" w:cs="ＭＳ Ｐゴシック" w:hint="eastAsia"/>
          <w:kern w:val="0"/>
          <w:szCs w:val="21"/>
        </w:rPr>
        <w:t xml:space="preserve">　　</w:t>
      </w:r>
      <w:r w:rsidRPr="000A487C">
        <w:rPr>
          <w:rFonts w:ascii="ＭＳ 明朝" w:eastAsia="ＭＳ 明朝" w:hAnsi="ＭＳ 明朝" w:cs="ＭＳ Ｐゴシック"/>
          <w:kern w:val="0"/>
          <w:szCs w:val="21"/>
        </w:rPr>
        <w:t>に備え置かなければならない。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（役員の変更等の届出）</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第二十三条　特定非営利活動法人は、その役員の氏名又は住所若しくは居所に変更があったときは、遅滞なく、変更後の役員名簿を添えて、その旨を所轄庁に届け出なければならない。</w:t>
      </w:r>
      <w:r w:rsidRPr="000A487C">
        <w:rPr>
          <w:rFonts w:ascii="ＭＳ 明朝" w:eastAsia="ＭＳ 明朝" w:hAnsi="ＭＳ 明朝" w:cs="ＭＳ Ｐゴシック"/>
          <w:kern w:val="0"/>
          <w:szCs w:val="21"/>
        </w:rPr>
        <w:br/>
      </w:r>
      <w:r w:rsidR="00ED7E18" w:rsidRPr="000A487C">
        <w:rPr>
          <w:rFonts w:ascii="ＭＳ 明朝" w:eastAsia="ＭＳ 明朝" w:hAnsi="ＭＳ 明朝" w:cs="ＭＳ Ｐゴシック" w:hint="eastAsia"/>
          <w:kern w:val="0"/>
          <w:szCs w:val="21"/>
        </w:rPr>
        <w:t>（以下略）</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（定款の変更）</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第二十五条</w:t>
      </w:r>
      <w:r w:rsidR="00ED7E18" w:rsidRPr="000A487C">
        <w:rPr>
          <w:rFonts w:ascii="ＭＳ 明朝" w:eastAsia="ＭＳ 明朝" w:hAnsi="ＭＳ 明朝" w:cs="ＭＳ Ｐゴシック" w:hint="eastAsia"/>
          <w:kern w:val="0"/>
          <w:szCs w:val="21"/>
        </w:rPr>
        <w:t xml:space="preserve">　１～５（略）</w:t>
      </w:r>
      <w:r w:rsidRPr="000A487C">
        <w:rPr>
          <w:rFonts w:ascii="ＭＳ 明朝" w:eastAsia="ＭＳ 明朝" w:hAnsi="ＭＳ 明朝" w:cs="ＭＳ Ｐゴシック"/>
          <w:kern w:val="0"/>
          <w:szCs w:val="21"/>
        </w:rPr>
        <w:br/>
        <w:t>６　特定非営利活動法人は、定款の変更（第三項の規定により所轄庁の認証を受けなければならない事項に係るものを除く。）をしたときは、都道府県又は指定都市の条例で定めるところにより、遅滞なく、当該定款の変更を議決した社員総会の議事録の謄本及び変更後の定款を添えて、その旨を所轄庁に届け出なければならない。</w:t>
      </w:r>
      <w:r w:rsidRPr="000A487C">
        <w:rPr>
          <w:rFonts w:ascii="ＭＳ 明朝" w:eastAsia="ＭＳ 明朝" w:hAnsi="ＭＳ 明朝" w:cs="ＭＳ Ｐゴシック"/>
          <w:kern w:val="0"/>
          <w:szCs w:val="21"/>
        </w:rPr>
        <w:br/>
        <w:t>７　特定非営利活動法人は、定款の変更に係る登記をしたときは、遅滞なく、当該登記をしたことを証する登記事項証明書を所轄庁に提出しなければならない。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（事業報告書等の備置き等及び閲覧）</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 xml:space="preserve">第二十八条　特定非営利活動法人は、毎事業年度初めの三月以内に、都道府県又は指定都市の条例で定めるところにより、前事業年度の事業報告書、計算書類及び財産目録並びに年間役員名簿（前事業年度において役員であったことがある者全員の氏名及び住所又は居所並びにこれらの者についての前事業年度における報酬の有無を記載した名簿をいう。）並びに前事業年度の末日における社員のうち十人以上の者の氏名（法人にあっては、その名称及び代表者の氏名）及び住所又は居所を記載した書面（以下「事業報告書等」という。）を作成し、これらを、翌々事業年度の末日までの間、その事務所に備え置かなければならない。 </w:t>
      </w:r>
      <w:r w:rsidRPr="000A487C">
        <w:rPr>
          <w:rFonts w:ascii="ＭＳ 明朝" w:eastAsia="ＭＳ 明朝" w:hAnsi="ＭＳ 明朝" w:cs="ＭＳ Ｐゴシック"/>
          <w:kern w:val="0"/>
          <w:szCs w:val="21"/>
        </w:rPr>
        <w:br/>
      </w:r>
      <w:r w:rsidRPr="000A487C">
        <w:rPr>
          <w:rFonts w:ascii="ＭＳ 明朝" w:eastAsia="ＭＳ 明朝" w:hAnsi="ＭＳ 明朝" w:cs="ＭＳ Ｐゴシック"/>
          <w:kern w:val="0"/>
          <w:szCs w:val="21"/>
        </w:rPr>
        <w:lastRenderedPageBreak/>
        <w:t>２　特定非営利活動法人は、都道府県又は指定都市の条例で定めるところにより、役員名簿並びに定款等（定款並びにその認証及び登記に関する書類の写しをいう。以下同じ。）を、その事務所に備え置かなければならない。</w:t>
      </w:r>
      <w:r w:rsidRPr="000A487C">
        <w:rPr>
          <w:rFonts w:ascii="ＭＳ 明朝" w:eastAsia="ＭＳ 明朝" w:hAnsi="ＭＳ 明朝" w:cs="ＭＳ Ｐゴシック"/>
          <w:kern w:val="0"/>
          <w:szCs w:val="21"/>
        </w:rPr>
        <w:br/>
      </w:r>
      <w:r w:rsidR="00ED7E18" w:rsidRPr="000A487C">
        <w:rPr>
          <w:rFonts w:ascii="ＭＳ 明朝" w:eastAsia="ＭＳ 明朝" w:hAnsi="ＭＳ 明朝" w:cs="ＭＳ Ｐゴシック" w:hint="eastAsia"/>
          <w:kern w:val="0"/>
          <w:szCs w:val="21"/>
        </w:rPr>
        <w:t>（以下略）</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（事業報告書等の提出）</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第二十九条　特定非営利活動法人は、都道府県又は指定都市の条例で定めるところにより、毎事業年度一回、事業報告書等を所轄庁に提出しなければならない。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（特定非営利活動法人についての破産手続の開始）</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第三十一条の三</w:t>
      </w:r>
      <w:r w:rsidR="007E7C9F" w:rsidRPr="000A487C">
        <w:rPr>
          <w:rFonts w:ascii="ＭＳ 明朝" w:eastAsia="ＭＳ 明朝" w:hAnsi="ＭＳ 明朝" w:cs="ＭＳ Ｐゴシック" w:hint="eastAsia"/>
          <w:kern w:val="0"/>
          <w:szCs w:val="21"/>
        </w:rPr>
        <w:t xml:space="preserve">　（略）</w:t>
      </w:r>
      <w:r w:rsidRPr="000A487C">
        <w:rPr>
          <w:rFonts w:ascii="ＭＳ 明朝" w:eastAsia="ＭＳ 明朝" w:hAnsi="ＭＳ 明朝" w:cs="ＭＳ Ｐゴシック"/>
          <w:kern w:val="0"/>
          <w:szCs w:val="21"/>
        </w:rPr>
        <w:br/>
        <w:t>２　前項に規定する場合には、理事は、直ちに破産手続開始の申立てをしなければならない。</w:t>
      </w:r>
    </w:p>
    <w:p w:rsidR="00C36AF8" w:rsidRPr="000A487C" w:rsidRDefault="00B62D5E" w:rsidP="00C36AF8">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（債権の申出の催告等）</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第三十一条の十　清算人は、特定非営利活動法人が第三十一条第一項各号に掲げる事由によって解散した後、遅滞なく、公告をもって、債権者に対し、一定の期間内にその債権の申出をすべき旨の催告をしなければならない。この場合において、その期間は、二月を下ることができない。</w:t>
      </w:r>
      <w:r w:rsidR="00C36AF8" w:rsidRPr="000A487C">
        <w:rPr>
          <w:rFonts w:ascii="ＭＳ 明朝" w:eastAsia="ＭＳ 明朝" w:hAnsi="ＭＳ 明朝" w:cs="ＭＳ Ｐゴシック"/>
          <w:kern w:val="0"/>
          <w:szCs w:val="21"/>
        </w:rPr>
        <w:br/>
      </w:r>
      <w:r w:rsidR="00C36AF8" w:rsidRPr="000A487C">
        <w:rPr>
          <w:rFonts w:ascii="ＭＳ 明朝" w:eastAsia="ＭＳ 明朝" w:hAnsi="ＭＳ 明朝" w:cs="ＭＳ Ｐゴシック" w:hint="eastAsia"/>
          <w:kern w:val="0"/>
          <w:szCs w:val="21"/>
        </w:rPr>
        <w:t>（以下略）</w:t>
      </w:r>
    </w:p>
    <w:p w:rsidR="00C36AF8" w:rsidRPr="000A487C" w:rsidRDefault="00B62D5E" w:rsidP="00C36AF8">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（清算中の特定非営利活動法人についての破産手続の開始）</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第三十一条の十二　清算中に特定非営利活動法人の財産がその債務を完済するのに足りないことが明らかになったときは、清算人は、直ちに破産手続開始の申立てをし、その旨を公告しなければならない。</w:t>
      </w:r>
      <w:r w:rsidR="00C36AF8" w:rsidRPr="000A487C">
        <w:rPr>
          <w:rFonts w:ascii="ＭＳ 明朝" w:eastAsia="ＭＳ 明朝" w:hAnsi="ＭＳ 明朝" w:cs="ＭＳ Ｐゴシック"/>
          <w:kern w:val="0"/>
          <w:szCs w:val="21"/>
        </w:rPr>
        <w:br/>
      </w:r>
      <w:r w:rsidR="00C36AF8" w:rsidRPr="000A487C">
        <w:rPr>
          <w:rFonts w:ascii="ＭＳ 明朝" w:eastAsia="ＭＳ 明朝" w:hAnsi="ＭＳ 明朝" w:cs="ＭＳ Ｐゴシック" w:hint="eastAsia"/>
          <w:kern w:val="0"/>
          <w:szCs w:val="21"/>
        </w:rPr>
        <w:t>（以下略）</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FD1B3F">
        <w:rPr>
          <w:rFonts w:ascii="ＭＳ 明朝" w:eastAsia="ＭＳ 明朝" w:hAnsi="ＭＳ 明朝" w:cs="ＭＳ Ｐゴシック"/>
          <w:kern w:val="0"/>
          <w:szCs w:val="21"/>
        </w:rPr>
        <w:t>第三十五条</w:t>
      </w:r>
      <w:r w:rsidRPr="000A487C">
        <w:rPr>
          <w:rFonts w:ascii="ＭＳ 明朝" w:eastAsia="ＭＳ 明朝" w:hAnsi="ＭＳ 明朝" w:cs="ＭＳ Ｐゴシック"/>
          <w:kern w:val="0"/>
          <w:szCs w:val="21"/>
        </w:rPr>
        <w:t xml:space="preserve">　特定非営利活動法人は、前条第三項の認証があったときは、その認証の通知のあった日から二週間以内に、貸借対照表及び財産目録を作成し、次項の規定により債権者が異議を述べることができる期間が満了するまでの間、これをその事務所に備え置かなければならない。</w:t>
      </w:r>
      <w:r w:rsidRPr="000A487C">
        <w:rPr>
          <w:rFonts w:ascii="ＭＳ 明朝" w:eastAsia="ＭＳ 明朝" w:hAnsi="ＭＳ 明朝" w:cs="ＭＳ Ｐゴシック"/>
          <w:kern w:val="0"/>
          <w:szCs w:val="21"/>
        </w:rPr>
        <w:br/>
        <w:t>２　特定非営利活動法人は、前条第三項の認証があったときは、その認証の通知のあった日から二週間以内に、その債権者に対し、合併に異議があれば一定の期間内に述べるべきことを公告し、かつ、判明している債権者に対しては、各別にこれを催告しなければならない。この場合において、その期間は、二月を下回ってはなら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0A487C">
        <w:rPr>
          <w:rFonts w:ascii="ＭＳ 明朝" w:eastAsia="ＭＳ 明朝" w:hAnsi="ＭＳ 明朝" w:cs="ＭＳ Ｐゴシック"/>
          <w:kern w:val="0"/>
          <w:szCs w:val="21"/>
        </w:rPr>
        <w:lastRenderedPageBreak/>
        <w:t>第三十六条</w:t>
      </w:r>
      <w:r w:rsidR="00256469" w:rsidRPr="000A487C">
        <w:rPr>
          <w:rFonts w:ascii="ＭＳ 明朝" w:eastAsia="ＭＳ 明朝" w:hAnsi="ＭＳ 明朝" w:cs="ＭＳ Ｐゴシック" w:hint="eastAsia"/>
          <w:kern w:val="0"/>
          <w:szCs w:val="21"/>
        </w:rPr>
        <w:t xml:space="preserve">　（略）</w:t>
      </w:r>
      <w:r w:rsidRPr="000A487C">
        <w:rPr>
          <w:rFonts w:ascii="ＭＳ 明朝" w:eastAsia="ＭＳ 明朝" w:hAnsi="ＭＳ 明朝" w:cs="ＭＳ Ｐゴシック"/>
          <w:kern w:val="0"/>
          <w:szCs w:val="21"/>
        </w:rPr>
        <w:br/>
        <w:t>２　債権者が異議を述べたときは、特定非営利活動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（認定の通知等）</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第四十九条</w:t>
      </w:r>
      <w:r w:rsidR="00256469" w:rsidRPr="000A487C">
        <w:rPr>
          <w:rFonts w:ascii="ＭＳ 明朝" w:eastAsia="ＭＳ 明朝" w:hAnsi="ＭＳ 明朝" w:cs="ＭＳ Ｐゴシック" w:hint="eastAsia"/>
          <w:kern w:val="0"/>
          <w:szCs w:val="21"/>
        </w:rPr>
        <w:t xml:space="preserve">　１～３（略）</w:t>
      </w:r>
      <w:r w:rsidRPr="000A487C">
        <w:rPr>
          <w:rFonts w:ascii="ＭＳ 明朝" w:eastAsia="ＭＳ 明朝" w:hAnsi="ＭＳ 明朝" w:cs="ＭＳ Ｐゴシック"/>
          <w:kern w:val="0"/>
          <w:szCs w:val="21"/>
        </w:rPr>
        <w:br/>
        <w:t>４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r w:rsidRPr="000A487C">
        <w:rPr>
          <w:rFonts w:ascii="ＭＳ 明朝" w:eastAsia="ＭＳ 明朝" w:hAnsi="ＭＳ 明朝" w:cs="ＭＳ Ｐゴシック"/>
          <w:kern w:val="0"/>
          <w:szCs w:val="21"/>
        </w:rPr>
        <w:br/>
        <w:t>一　直近の事業報告書等（合併後当該書類が作成されるまでの間は、第三十四条第五項</w:t>
      </w:r>
      <w:r w:rsidR="00C36AF8">
        <w:rPr>
          <w:rFonts w:ascii="ＭＳ 明朝" w:eastAsia="ＭＳ 明朝" w:hAnsi="ＭＳ 明朝" w:cs="ＭＳ Ｐゴシック" w:hint="eastAsia"/>
          <w:kern w:val="0"/>
          <w:szCs w:val="21"/>
        </w:rPr>
        <w:t xml:space="preserve">　　　　　</w:t>
      </w:r>
      <w:r w:rsidRPr="000A487C">
        <w:rPr>
          <w:rFonts w:ascii="ＭＳ 明朝" w:eastAsia="ＭＳ 明朝" w:hAnsi="ＭＳ 明朝" w:cs="ＭＳ Ｐゴシック"/>
          <w:kern w:val="0"/>
          <w:szCs w:val="21"/>
        </w:rPr>
        <w:t>において準用する第十条第一項第七号の事業計画書、第三十四条第五項において準用する第十条第一項第八号の活動予算書及び第三十五条第一項の財産目録。第五十二条第四項において同じ。）、役員名簿及び定款等</w:t>
      </w:r>
      <w:r w:rsidRPr="000A487C">
        <w:rPr>
          <w:rFonts w:ascii="ＭＳ 明朝" w:eastAsia="ＭＳ 明朝" w:hAnsi="ＭＳ 明朝" w:cs="ＭＳ Ｐゴシック"/>
          <w:kern w:val="0"/>
          <w:szCs w:val="21"/>
        </w:rPr>
        <w:br/>
        <w:t>二　第四十四条第二項の規定により所轄庁に提出した同項各号に掲げる添付書類の写し</w:t>
      </w:r>
      <w:r w:rsidRPr="000A487C">
        <w:rPr>
          <w:rFonts w:ascii="ＭＳ 明朝" w:eastAsia="ＭＳ 明朝" w:hAnsi="ＭＳ 明朝" w:cs="ＭＳ Ｐゴシック"/>
          <w:kern w:val="0"/>
          <w:szCs w:val="21"/>
        </w:rPr>
        <w:br/>
        <w:t>三　認定に関する書類の写し</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（役員の変更等の届出、定款の変更の届出等及び事業報告書等の提出に係る特例並びにこれらの書類の閲覧）</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 xml:space="preserve">第五十二条　</w:t>
      </w:r>
      <w:r w:rsidR="00256469" w:rsidRPr="000A487C">
        <w:rPr>
          <w:rFonts w:ascii="ＭＳ 明朝" w:eastAsia="ＭＳ 明朝" w:hAnsi="ＭＳ 明朝" w:cs="ＭＳ Ｐゴシック" w:hint="eastAsia"/>
          <w:kern w:val="0"/>
          <w:szCs w:val="21"/>
        </w:rPr>
        <w:t>（略）</w:t>
      </w:r>
      <w:r w:rsidRPr="000A487C">
        <w:rPr>
          <w:rFonts w:ascii="ＭＳ 明朝" w:eastAsia="ＭＳ 明朝" w:hAnsi="ＭＳ 明朝" w:cs="ＭＳ Ｐゴシック"/>
          <w:kern w:val="0"/>
          <w:szCs w:val="21"/>
        </w:rPr>
        <w:br/>
        <w:t>２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の謄本及び変更後の定款を所轄庁以外の関係知事に提出しなければならない。</w:t>
      </w:r>
      <w:r w:rsidRPr="000A487C">
        <w:rPr>
          <w:rFonts w:ascii="ＭＳ 明朝" w:eastAsia="ＭＳ 明朝" w:hAnsi="ＭＳ 明朝" w:cs="ＭＳ Ｐゴシック"/>
          <w:kern w:val="0"/>
          <w:szCs w:val="21"/>
        </w:rPr>
        <w:br/>
        <w:t>３</w:t>
      </w:r>
      <w:r w:rsidR="00256469" w:rsidRPr="000A487C">
        <w:rPr>
          <w:rFonts w:ascii="ＭＳ 明朝" w:eastAsia="ＭＳ 明朝" w:hAnsi="ＭＳ 明朝" w:cs="ＭＳ Ｐゴシック" w:hint="eastAsia"/>
          <w:kern w:val="0"/>
          <w:szCs w:val="21"/>
        </w:rPr>
        <w:t>～</w:t>
      </w:r>
      <w:r w:rsidRPr="000A487C">
        <w:rPr>
          <w:rFonts w:ascii="ＭＳ 明朝" w:eastAsia="ＭＳ 明朝" w:hAnsi="ＭＳ 明朝" w:cs="ＭＳ Ｐゴシック"/>
          <w:kern w:val="0"/>
          <w:szCs w:val="21"/>
        </w:rPr>
        <w:t xml:space="preserve">４　</w:t>
      </w:r>
      <w:r w:rsidR="00256469" w:rsidRPr="000A487C">
        <w:rPr>
          <w:rFonts w:ascii="ＭＳ 明朝" w:eastAsia="ＭＳ 明朝" w:hAnsi="ＭＳ 明朝" w:cs="ＭＳ Ｐゴシック" w:hint="eastAsia"/>
          <w:kern w:val="0"/>
          <w:szCs w:val="21"/>
        </w:rPr>
        <w:t>（略）</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（代表者の氏名の変更の届出等並びに事務所の新設及び廃止に関する通知等）</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第五十三条　認定特定非営利活動法人は、代表者の氏名に変更があったときは、遅滞なく、その旨を所轄庁に届け出なければならない。</w:t>
      </w:r>
      <w:r w:rsidRPr="000A487C">
        <w:rPr>
          <w:rFonts w:ascii="ＭＳ 明朝" w:eastAsia="ＭＳ 明朝" w:hAnsi="ＭＳ 明朝" w:cs="ＭＳ Ｐゴシック"/>
          <w:kern w:val="0"/>
          <w:szCs w:val="21"/>
        </w:rPr>
        <w:br/>
      </w:r>
      <w:r w:rsidR="00256469" w:rsidRPr="000A487C">
        <w:rPr>
          <w:rFonts w:ascii="ＭＳ 明朝" w:eastAsia="ＭＳ 明朝" w:hAnsi="ＭＳ 明朝" w:cs="ＭＳ Ｐゴシック"/>
          <w:kern w:val="0"/>
          <w:szCs w:val="21"/>
        </w:rPr>
        <w:t>２</w:t>
      </w:r>
      <w:r w:rsidR="00256469" w:rsidRPr="000A487C">
        <w:rPr>
          <w:rFonts w:ascii="ＭＳ 明朝" w:eastAsia="ＭＳ 明朝" w:hAnsi="ＭＳ 明朝" w:cs="ＭＳ Ｐゴシック" w:hint="eastAsia"/>
          <w:kern w:val="0"/>
          <w:szCs w:val="21"/>
        </w:rPr>
        <w:t>～</w:t>
      </w:r>
      <w:r w:rsidRPr="000A487C">
        <w:rPr>
          <w:rFonts w:ascii="ＭＳ 明朝" w:eastAsia="ＭＳ 明朝" w:hAnsi="ＭＳ 明朝" w:cs="ＭＳ Ｐゴシック"/>
          <w:kern w:val="0"/>
          <w:szCs w:val="21"/>
        </w:rPr>
        <w:t>３</w:t>
      </w:r>
      <w:r w:rsidR="00256469" w:rsidRPr="000A487C">
        <w:rPr>
          <w:rFonts w:ascii="ＭＳ 明朝" w:eastAsia="ＭＳ 明朝" w:hAnsi="ＭＳ 明朝" w:cs="ＭＳ Ｐゴシック" w:hint="eastAsia"/>
          <w:kern w:val="0"/>
          <w:szCs w:val="21"/>
        </w:rPr>
        <w:t>（略）</w:t>
      </w:r>
      <w:r w:rsidRPr="000A487C">
        <w:rPr>
          <w:rFonts w:ascii="ＭＳ 明朝" w:eastAsia="ＭＳ 明朝" w:hAnsi="ＭＳ 明朝" w:cs="ＭＳ Ｐゴシック"/>
          <w:kern w:val="0"/>
          <w:szCs w:val="21"/>
        </w:rPr>
        <w:br/>
        <w:t>４　認定特定非営利活動法人は、その事務所が所在する都道府県以外の都道府県の区域内に新たに事務所を設置したときは、内閣府令で定めるところにより、遅滞なく、第四十九条第四項各号に掲げる書類を、当該都道府県の知事に提出しなければならない。</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（認定申請の添付書類及び役員報酬規程等の備置き等及び閲覧）</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第五十四条　認定特定非営利活動法人は、第四十四条第一項の認定を受けたときは、同条</w:t>
      </w:r>
      <w:r w:rsidRPr="000A487C">
        <w:rPr>
          <w:rFonts w:ascii="ＭＳ 明朝" w:eastAsia="ＭＳ 明朝" w:hAnsi="ＭＳ 明朝" w:cs="ＭＳ Ｐゴシック"/>
          <w:kern w:val="0"/>
          <w:szCs w:val="21"/>
        </w:rPr>
        <w:lastRenderedPageBreak/>
        <w:t>第二項第二号及び第三号に掲げる書類を、都道府県又は指定都市の条例で定めるところにより、同条第一項の認定の日から起算して五年間、その事務所に備え置かなければならない。</w:t>
      </w:r>
      <w:r w:rsidRPr="000A487C">
        <w:rPr>
          <w:rFonts w:ascii="ＭＳ 明朝" w:eastAsia="ＭＳ 明朝" w:hAnsi="ＭＳ 明朝" w:cs="ＭＳ Ｐゴシック"/>
          <w:kern w:val="0"/>
          <w:szCs w:val="21"/>
        </w:rPr>
        <w:br/>
        <w:t>２　認定特定非営利活動法人は、毎事業年度初めの三月以内に、都道府県又は指定都市の条例で定めるところにより、次に掲げる書類を作成し、第一号に掲げる書類についてはその作成の日から起算して五年間、第二号から第四号までに掲げる書類については翌々事業年度の末日までの間、その事務所に備え置かなければならない。</w:t>
      </w:r>
      <w:r w:rsidRPr="000A487C">
        <w:rPr>
          <w:rFonts w:ascii="ＭＳ 明朝" w:eastAsia="ＭＳ 明朝" w:hAnsi="ＭＳ 明朝" w:cs="ＭＳ Ｐゴシック"/>
          <w:kern w:val="0"/>
          <w:szCs w:val="21"/>
        </w:rPr>
        <w:br/>
        <w:t>一　前事業年度の寄附者名簿</w:t>
      </w:r>
      <w:r w:rsidRPr="000A487C">
        <w:rPr>
          <w:rFonts w:ascii="ＭＳ 明朝" w:eastAsia="ＭＳ 明朝" w:hAnsi="ＭＳ 明朝" w:cs="ＭＳ Ｐゴシック"/>
          <w:kern w:val="0"/>
          <w:szCs w:val="21"/>
        </w:rPr>
        <w:br/>
        <w:t>二　前事業年度の役員報酬又は職員給与の支給に関する規程</w:t>
      </w:r>
      <w:r w:rsidRPr="000A487C">
        <w:rPr>
          <w:rFonts w:ascii="ＭＳ 明朝" w:eastAsia="ＭＳ 明朝" w:hAnsi="ＭＳ 明朝" w:cs="ＭＳ Ｐゴシック"/>
          <w:kern w:val="0"/>
          <w:szCs w:val="21"/>
        </w:rPr>
        <w:br/>
        <w:t>三　前事業年度の収益の明細その他の資金に関する事項、資産の譲渡等に関する事項、寄附金に関する事項その他の内閣府令で定める事項を記載した書類</w:t>
      </w:r>
      <w:r w:rsidRPr="000A487C">
        <w:rPr>
          <w:rFonts w:ascii="ＭＳ 明朝" w:eastAsia="ＭＳ 明朝" w:hAnsi="ＭＳ 明朝" w:cs="ＭＳ Ｐゴシック"/>
          <w:kern w:val="0"/>
          <w:szCs w:val="21"/>
        </w:rPr>
        <w:br/>
        <w:t>四　前三号に掲げるもののほか、内閣府令で定める書類</w:t>
      </w:r>
      <w:r w:rsidRPr="000A487C">
        <w:rPr>
          <w:rFonts w:ascii="ＭＳ 明朝" w:eastAsia="ＭＳ 明朝" w:hAnsi="ＭＳ 明朝" w:cs="ＭＳ Ｐゴシック"/>
          <w:kern w:val="0"/>
          <w:szCs w:val="21"/>
        </w:rPr>
        <w:br/>
        <w:t>３　認定特定非営利活動法人は、助成金の支給を行ったときは、都道府県又は指定都市の条例で定めるところにより、遅滞なく、その助成の実績を記載した書類を作成し、その作成の日から起算して三年が経過した日を含む事業年度の末日までの間、これをその事務所に備え置かなければならない。</w:t>
      </w:r>
      <w:r w:rsidRPr="000A487C">
        <w:rPr>
          <w:rFonts w:ascii="ＭＳ 明朝" w:eastAsia="ＭＳ 明朝" w:hAnsi="ＭＳ 明朝" w:cs="ＭＳ Ｐゴシック"/>
          <w:kern w:val="0"/>
          <w:szCs w:val="21"/>
        </w:rPr>
        <w:br/>
        <w:t>４　認定特定非営利活動法人は、海外への送金又は金銭の持出し（その金額が二百万円以下のものを除く。次条第二項において同じ。）を行うときは、都道府県又は指定都市の条例で定めるところにより、事前に、その金額及び使途並びにその予定日（災害に対する援助その他緊急を要する場合で事前の作成が困難なときは、事後遅滞なく、その金額及び使途並びにその実施日）を記載した書類を作成し、その作成の日から起算して三年が経過した日を含む事業年度の末日までの間、これをその事務所に備え置かなければならない。</w:t>
      </w:r>
      <w:r w:rsidRPr="000A487C">
        <w:rPr>
          <w:rFonts w:ascii="ＭＳ 明朝" w:eastAsia="ＭＳ 明朝" w:hAnsi="ＭＳ 明朝" w:cs="ＭＳ Ｐゴシック"/>
          <w:kern w:val="0"/>
          <w:szCs w:val="21"/>
        </w:rPr>
        <w:br/>
      </w:r>
      <w:r w:rsidR="00256469" w:rsidRPr="000A487C">
        <w:rPr>
          <w:rFonts w:ascii="ＭＳ 明朝" w:eastAsia="ＭＳ 明朝" w:hAnsi="ＭＳ 明朝" w:cs="ＭＳ Ｐゴシック"/>
          <w:kern w:val="0"/>
          <w:szCs w:val="21"/>
        </w:rPr>
        <w:t>５</w:t>
      </w:r>
      <w:r w:rsidR="00256469" w:rsidRPr="000A487C">
        <w:rPr>
          <w:rFonts w:ascii="ＭＳ 明朝" w:eastAsia="ＭＳ 明朝" w:hAnsi="ＭＳ 明朝" w:cs="ＭＳ Ｐゴシック" w:hint="eastAsia"/>
          <w:kern w:val="0"/>
          <w:szCs w:val="21"/>
        </w:rPr>
        <w:t>（略）</w:t>
      </w:r>
    </w:p>
    <w:p w:rsidR="00B62D5E" w:rsidRPr="000A487C"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C36AF8">
        <w:rPr>
          <w:rFonts w:ascii="ＭＳ 明朝" w:eastAsia="ＭＳ 明朝" w:hAnsi="ＭＳ 明朝" w:cs="ＭＳ Ｐゴシック"/>
          <w:b/>
          <w:kern w:val="0"/>
          <w:sz w:val="22"/>
        </w:rPr>
        <w:t>（役員報酬規程等の提出）</w:t>
      </w:r>
      <w:r w:rsidRPr="00C36AF8">
        <w:rPr>
          <w:rFonts w:ascii="ＭＳ 明朝" w:eastAsia="ＭＳ 明朝" w:hAnsi="ＭＳ 明朝" w:cs="ＭＳ Ｐゴシック"/>
          <w:b/>
          <w:kern w:val="0"/>
          <w:sz w:val="22"/>
        </w:rPr>
        <w:br/>
      </w:r>
      <w:r w:rsidRPr="000A487C">
        <w:rPr>
          <w:rFonts w:ascii="ＭＳ 明朝" w:eastAsia="ＭＳ 明朝" w:hAnsi="ＭＳ 明朝" w:cs="ＭＳ Ｐゴシック"/>
          <w:kern w:val="0"/>
          <w:szCs w:val="21"/>
        </w:rPr>
        <w:t>第五十五条　認定特定非営利活動法人は、都道府県又は指定都市の条例で定めるところにより、毎事業年度一回、前条第二項第二号から第四号までに掲げる書類を所轄庁（二以上の都道府県の区域内に事務所を設置する認定特定非営利活動法人にあっては、所轄庁及び所轄庁以外の関係知事。次項において同じ。）に提出しなければならない。</w:t>
      </w:r>
      <w:r w:rsidRPr="000A487C">
        <w:rPr>
          <w:rFonts w:ascii="ＭＳ 明朝" w:eastAsia="ＭＳ 明朝" w:hAnsi="ＭＳ 明朝" w:cs="ＭＳ Ｐゴシック"/>
          <w:kern w:val="0"/>
          <w:szCs w:val="21"/>
        </w:rPr>
        <w:br/>
        <w:t>２　認定特定非営利活動法人は、助成金の支給を行ったとき又は海外への送金若しくは金銭の持出しを行うときは、都道府県又は指定都市の条例で定めるところにより、前条第三項又は第四項の書類を所轄庁に提出しなければならない。</w:t>
      </w:r>
    </w:p>
    <w:p w:rsidR="00B62D5E" w:rsidRPr="002E0173" w:rsidRDefault="00B62D5E" w:rsidP="00B62D5E">
      <w:pPr>
        <w:widowControl/>
        <w:spacing w:before="100" w:beforeAutospacing="1" w:after="100" w:afterAutospacing="1"/>
        <w:jc w:val="left"/>
        <w:rPr>
          <w:rFonts w:ascii="ＭＳ 明朝" w:eastAsia="ＭＳ 明朝" w:hAnsi="ＭＳ 明朝" w:cs="ＭＳ Ｐゴシック"/>
          <w:kern w:val="0"/>
          <w:szCs w:val="21"/>
        </w:rPr>
      </w:pPr>
      <w:r w:rsidRPr="000A487C">
        <w:rPr>
          <w:rFonts w:ascii="ＭＳ 明朝" w:eastAsia="ＭＳ 明朝" w:hAnsi="ＭＳ 明朝" w:cs="ＭＳ Ｐゴシック"/>
          <w:kern w:val="0"/>
          <w:szCs w:val="21"/>
        </w:rPr>
        <w:t>第八十条　次の各号のいずれかに該当する場合においては、特定非営利活動法人の理事、監事又は清算人は、二十万円以下の過料に処する。</w:t>
      </w:r>
      <w:r w:rsidRPr="000A487C">
        <w:rPr>
          <w:rFonts w:ascii="ＭＳ 明朝" w:eastAsia="ＭＳ 明朝" w:hAnsi="ＭＳ 明朝" w:cs="ＭＳ Ｐゴシック"/>
          <w:kern w:val="0"/>
          <w:szCs w:val="21"/>
        </w:rPr>
        <w:br/>
        <w:t>一　第七条第一項の規定による政令に違反して、登記することを怠ったとき。</w:t>
      </w:r>
      <w:r w:rsidRPr="000A487C">
        <w:rPr>
          <w:rFonts w:ascii="ＭＳ 明朝" w:eastAsia="ＭＳ 明朝" w:hAnsi="ＭＳ 明朝" w:cs="ＭＳ Ｐゴシック"/>
          <w:kern w:val="0"/>
          <w:szCs w:val="21"/>
        </w:rPr>
        <w:br/>
        <w:t>二　第十四条（第三十九条第二項において準用する場合を含む。）の規定に違反して、財</w:t>
      </w:r>
      <w:r w:rsidRPr="000A487C">
        <w:rPr>
          <w:rFonts w:ascii="ＭＳ 明朝" w:eastAsia="ＭＳ 明朝" w:hAnsi="ＭＳ 明朝" w:cs="ＭＳ Ｐゴシック"/>
          <w:kern w:val="0"/>
          <w:szCs w:val="21"/>
        </w:rPr>
        <w:lastRenderedPageBreak/>
        <w:t>産目録を備え置かず、又はこれに記載すべき事項を記載せず、若しくは不実の記載をしたとき。</w:t>
      </w:r>
      <w:r w:rsidRPr="000A487C">
        <w:rPr>
          <w:rFonts w:ascii="ＭＳ 明朝" w:eastAsia="ＭＳ 明朝" w:hAnsi="ＭＳ 明朝" w:cs="ＭＳ Ｐゴシック"/>
          <w:kern w:val="0"/>
          <w:szCs w:val="21"/>
        </w:rPr>
        <w:br/>
        <w:t>三　第二十三条第一項若しくは第二十五条第六項（これらの規定を第五十二条第一項（第六十二条において準用する場合を含む。）の規定により読み替えて適用する場合を含む。）又は第五十三条第一項（第六十二条において準用する場合を含む。）の規定に違反して、届出をせず、又は虚偽の届出をしたとき。</w:t>
      </w:r>
      <w:r w:rsidRPr="000A487C">
        <w:rPr>
          <w:rFonts w:ascii="ＭＳ 明朝" w:eastAsia="ＭＳ 明朝" w:hAnsi="ＭＳ 明朝" w:cs="ＭＳ Ｐゴシック"/>
          <w:kern w:val="0"/>
          <w:szCs w:val="21"/>
        </w:rPr>
        <w:br/>
        <w:t>四　第二十八条第一項若しくは第二項、第五十四条第一項（第六十二条（第六十三条第五項において準用する場合を含む。）及び第六十三条第五項において準用する場合を含む。）又は第五十四条第二項から第四項まで（これらの規定を第六十二条において準用する場合を含む。）の規定に違反して、書類を備え置かず、又はこれに記載すべき事項を記載せず、若しくは不実の記載をしたとき。</w:t>
      </w:r>
      <w:r w:rsidRPr="000A487C">
        <w:rPr>
          <w:rFonts w:ascii="ＭＳ 明朝" w:eastAsia="ＭＳ 明朝" w:hAnsi="ＭＳ 明朝" w:cs="ＭＳ Ｐゴシック"/>
          <w:kern w:val="0"/>
          <w:szCs w:val="21"/>
        </w:rPr>
        <w:br/>
        <w:t>五　第二十五条第七項若しくは第二十九条（これらの規定を第五十二条第一項（第六十二条において準用する場合を含む。）の規定により読み替えて適用する場合を含む。）、第四十九条第四項（第五十一条第五項、第六十二条（第六十三条第五項において準用する場合を含む。）及び第六十三条第五項において準用する場合を含む。）又は第五十二条第二項、第五十三条第四項若しくは第五十五条第一項若しくは第二項（これらの規定を第六十二条において準用する場合を含む。）の規定に違反して、書類の提出を怠ったとき。</w:t>
      </w:r>
      <w:r w:rsidRPr="000A487C">
        <w:rPr>
          <w:rFonts w:ascii="ＭＳ 明朝" w:eastAsia="ＭＳ 明朝" w:hAnsi="ＭＳ 明朝" w:cs="ＭＳ Ｐゴシック"/>
          <w:kern w:val="0"/>
          <w:szCs w:val="21"/>
        </w:rPr>
        <w:br/>
        <w:t>六　第三十一条の三第二項又は第三十一条の十二第一項の規定に違反して、破産手続開始の申立てをしなかったとき。</w:t>
      </w:r>
      <w:r w:rsidRPr="000A487C">
        <w:rPr>
          <w:rFonts w:ascii="ＭＳ 明朝" w:eastAsia="ＭＳ 明朝" w:hAnsi="ＭＳ 明朝" w:cs="ＭＳ Ｐゴシック"/>
          <w:kern w:val="0"/>
          <w:szCs w:val="21"/>
        </w:rPr>
        <w:br/>
        <w:t>七　第三十一条の十第一項又は第三十一条の十二第一項の規定に違反して、公告をせず、又は不正の公告をしたとき。</w:t>
      </w:r>
      <w:r w:rsidRPr="000A487C">
        <w:rPr>
          <w:rFonts w:ascii="ＭＳ 明朝" w:eastAsia="ＭＳ 明朝" w:hAnsi="ＭＳ 明朝" w:cs="ＭＳ Ｐゴシック"/>
          <w:kern w:val="0"/>
          <w:szCs w:val="21"/>
        </w:rPr>
        <w:br/>
        <w:t>八　第三十五条第一項の規定に違反して、書類の作成をせず、又はこれに記載すべき事項を記載せず、若しくは不実の記載をしたとき。</w:t>
      </w:r>
      <w:r w:rsidRPr="000A487C">
        <w:rPr>
          <w:rFonts w:ascii="ＭＳ 明朝" w:eastAsia="ＭＳ 明朝" w:hAnsi="ＭＳ 明朝" w:cs="ＭＳ Ｐゴシック"/>
          <w:kern w:val="0"/>
          <w:szCs w:val="21"/>
        </w:rPr>
        <w:br/>
        <w:t>九　第三十五条第二項又は第三十六条第二項の規定に違反したとき。</w:t>
      </w:r>
      <w:r w:rsidRPr="000A487C">
        <w:rPr>
          <w:rFonts w:ascii="ＭＳ 明朝" w:eastAsia="ＭＳ 明朝" w:hAnsi="ＭＳ 明朝" w:cs="ＭＳ Ｐゴシック"/>
          <w:kern w:val="0"/>
          <w:szCs w:val="21"/>
        </w:rPr>
        <w:br/>
        <w:t>十　第四十一条第一項又は第六十四条第一項若しくは第二項の規定による報告をせず、若しくは虚偽の報告をし、又はこれらの項の規定による検査を拒み</w:t>
      </w:r>
      <w:r w:rsidRPr="002E0173">
        <w:rPr>
          <w:rFonts w:ascii="ＭＳ 明朝" w:eastAsia="ＭＳ 明朝" w:hAnsi="ＭＳ 明朝" w:cs="ＭＳ Ｐゴシック"/>
          <w:kern w:val="0"/>
          <w:szCs w:val="21"/>
        </w:rPr>
        <w:t>、妨げ、若しくは忌避したとき。</w:t>
      </w:r>
    </w:p>
    <w:sectPr w:rsidR="00B62D5E" w:rsidRPr="002E01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5E"/>
    <w:rsid w:val="000A487C"/>
    <w:rsid w:val="000C7B2D"/>
    <w:rsid w:val="0023738E"/>
    <w:rsid w:val="00256469"/>
    <w:rsid w:val="002E0173"/>
    <w:rsid w:val="007E7C9F"/>
    <w:rsid w:val="008A523B"/>
    <w:rsid w:val="009B6384"/>
    <w:rsid w:val="009D3DA0"/>
    <w:rsid w:val="00B62D5E"/>
    <w:rsid w:val="00C36AF8"/>
    <w:rsid w:val="00ED7E18"/>
    <w:rsid w:val="00FD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6D4E87-B06B-4FC8-854A-58E00F65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A487C"/>
    <w:pPr>
      <w:jc w:val="right"/>
    </w:pPr>
    <w:rPr>
      <w:rFonts w:ascii="Century" w:eastAsia="ＭＳ 明朝" w:hAnsi="Century" w:cs="Times New Roman"/>
      <w:szCs w:val="24"/>
    </w:rPr>
  </w:style>
  <w:style w:type="character" w:customStyle="1" w:styleId="a4">
    <w:name w:val="結語 (文字)"/>
    <w:basedOn w:val="a0"/>
    <w:link w:val="a3"/>
    <w:rsid w:val="000A487C"/>
    <w:rPr>
      <w:rFonts w:ascii="Century" w:eastAsia="ＭＳ 明朝" w:hAnsi="Century" w:cs="Times New Roman"/>
      <w:szCs w:val="24"/>
    </w:rPr>
  </w:style>
  <w:style w:type="paragraph" w:styleId="a5">
    <w:name w:val="Balloon Text"/>
    <w:basedOn w:val="a"/>
    <w:link w:val="a6"/>
    <w:uiPriority w:val="99"/>
    <w:semiHidden/>
    <w:unhideWhenUsed/>
    <w:rsid w:val="002373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秀平（社シス・共助社会づくり推進）</dc:creator>
  <cp:keywords/>
  <dc:description/>
  <cp:lastModifiedBy>田中 秀平（社シス・共助社会づくり推進）</cp:lastModifiedBy>
  <cp:revision>9</cp:revision>
  <cp:lastPrinted>2016-04-28T09:06:00Z</cp:lastPrinted>
  <dcterms:created xsi:type="dcterms:W3CDTF">2016-04-22T05:48:00Z</dcterms:created>
  <dcterms:modified xsi:type="dcterms:W3CDTF">2016-04-28T09:06:00Z</dcterms:modified>
</cp:coreProperties>
</file>